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02EEA092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4819C8">
              <w:rPr>
                <w:b/>
                <w:sz w:val="26"/>
                <w:szCs w:val="26"/>
                <w:lang w:val="de-CH"/>
              </w:rPr>
              <w:t>Lagerung von Heil- und Betäubungsmitteln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55F104FC" w:rsidR="00E42BFA" w:rsidRPr="00195029" w:rsidRDefault="00E42BFA" w:rsidP="004819C8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4819C8">
              <w:t>SOP 005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276D31BD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C82511">
              <w:rPr>
                <w:noProof/>
              </w:rPr>
              <w:t>1</w:t>
            </w:r>
            <w:bookmarkStart w:id="3" w:name="_GoBack"/>
            <w:bookmarkEnd w:id="3"/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0698B305" w14:textId="77777777" w:rsidR="00CB1171" w:rsidRPr="00195029" w:rsidRDefault="00CB1171"/>
    <w:p w14:paraId="2B18714D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  <w:r w:rsidR="006E6543">
        <w:rPr>
          <w:b/>
        </w:rPr>
        <w:t>/Zielsetzung</w:t>
      </w:r>
    </w:p>
    <w:p w14:paraId="63BF706F" w14:textId="7A84DDA3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Pr="00195029">
        <w:instrText xml:space="preserve"> FORMTEXT </w:instrText>
      </w:r>
      <w:r w:rsidRPr="00195029">
        <w:fldChar w:fldCharType="separate"/>
      </w:r>
      <w:r w:rsidR="004819C8" w:rsidRPr="004819C8">
        <w:t>Garantieren der zweck- und vorschriftsmässigen Lagerung der Heilmittel (HM</w:t>
      </w:r>
      <w:r w:rsidRPr="00195029">
        <w:fldChar w:fldCharType="end"/>
      </w:r>
      <w:bookmarkEnd w:id="13"/>
    </w:p>
    <w:p w14:paraId="42494DE2" w14:textId="77777777" w:rsidR="00195029" w:rsidRPr="00195029" w:rsidRDefault="00195029" w:rsidP="00CB6B17">
      <w:pPr>
        <w:ind w:left="360"/>
      </w:pPr>
    </w:p>
    <w:p w14:paraId="113D9EB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  <w:r w:rsidR="006E6543">
        <w:rPr>
          <w:b/>
        </w:rPr>
        <w:t>/Begriffe (/Definitionen)</w:t>
      </w:r>
    </w:p>
    <w:p w14:paraId="76DEE3AA" w14:textId="08B0B77F" w:rsidR="00CB6B17" w:rsidRPr="00195029" w:rsidRDefault="00CB6B17" w:rsidP="004819C8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Pr="00195029">
        <w:instrText xml:space="preserve"> FORMTEXT </w:instrText>
      </w:r>
      <w:r w:rsidRPr="00195029">
        <w:fldChar w:fldCharType="separate"/>
      </w:r>
      <w:r w:rsidR="004819C8">
        <w:t> </w:t>
      </w:r>
      <w:r w:rsidR="004819C8">
        <w:t> </w:t>
      </w:r>
      <w:r w:rsidR="004819C8">
        <w:t> </w:t>
      </w:r>
      <w:r w:rsidR="004819C8">
        <w:t> </w:t>
      </w:r>
      <w:r w:rsidR="004819C8">
        <w:t> </w:t>
      </w:r>
      <w:r w:rsidRPr="00195029">
        <w:fldChar w:fldCharType="end"/>
      </w:r>
      <w:bookmarkEnd w:id="14"/>
    </w:p>
    <w:p w14:paraId="5FD0D709" w14:textId="77777777" w:rsidR="00195029" w:rsidRPr="00195029" w:rsidRDefault="00195029" w:rsidP="00CB6B17">
      <w:pPr>
        <w:ind w:left="360"/>
      </w:pPr>
    </w:p>
    <w:p w14:paraId="69D64BD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  <w:r w:rsidR="006E6543">
        <w:rPr>
          <w:b/>
        </w:rPr>
        <w:t>/Anwendungsgebiet</w:t>
      </w:r>
    </w:p>
    <w:p w14:paraId="5D291DB9" w14:textId="00DFF8D6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Pr="00195029">
        <w:instrText xml:space="preserve"> FORMTEXT </w:instrText>
      </w:r>
      <w:r w:rsidRPr="00195029">
        <w:fldChar w:fldCharType="separate"/>
      </w:r>
      <w:r w:rsidR="004819C8">
        <w:t>Apotheke</w:t>
      </w:r>
      <w:r w:rsidRPr="00195029">
        <w:fldChar w:fldCharType="end"/>
      </w:r>
      <w:bookmarkEnd w:id="15"/>
    </w:p>
    <w:p w14:paraId="0D662424" w14:textId="77777777" w:rsidR="00195029" w:rsidRPr="00195029" w:rsidRDefault="00195029" w:rsidP="00CB6B17">
      <w:pPr>
        <w:ind w:left="360"/>
      </w:pPr>
    </w:p>
    <w:p w14:paraId="22853C1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6C5E1A7C" w14:textId="2487E1E9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6"/>
    </w:p>
    <w:p w14:paraId="712AFDBB" w14:textId="77777777" w:rsidR="00195029" w:rsidRPr="00195029" w:rsidRDefault="00195029" w:rsidP="00CB6B17">
      <w:pPr>
        <w:ind w:left="360"/>
      </w:pPr>
    </w:p>
    <w:p w14:paraId="1954E459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  <w:r w:rsidR="006E6543">
        <w:rPr>
          <w:b/>
        </w:rPr>
        <w:t>sregelung</w:t>
      </w:r>
    </w:p>
    <w:p w14:paraId="3D43A931" w14:textId="77777777" w:rsidR="004819C8" w:rsidRDefault="00CB6B17" w:rsidP="004819C8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 w:rsidRPr="00195029">
        <w:instrText xml:space="preserve"> FORMTEXT </w:instrText>
      </w:r>
      <w:r w:rsidRPr="00195029">
        <w:fldChar w:fldCharType="separate"/>
      </w:r>
      <w:r w:rsidR="004819C8">
        <w:t>MPA</w:t>
      </w:r>
    </w:p>
    <w:p w14:paraId="68C8F615" w14:textId="3C43B88E" w:rsidR="00CB6B17" w:rsidRPr="00195029" w:rsidRDefault="004819C8" w:rsidP="00CB6B17">
      <w:pPr>
        <w:ind w:left="360"/>
      </w:pPr>
      <w:r>
        <w:t>Kontrolle: Dr.med. X</w:t>
      </w:r>
      <w:r w:rsidR="00CB6B17" w:rsidRPr="00195029">
        <w:fldChar w:fldCharType="end"/>
      </w:r>
      <w:bookmarkEnd w:id="17"/>
    </w:p>
    <w:p w14:paraId="009575F9" w14:textId="77777777" w:rsidR="00195029" w:rsidRPr="00195029" w:rsidRDefault="00195029" w:rsidP="00CB6B17">
      <w:pPr>
        <w:ind w:left="360"/>
      </w:pPr>
    </w:p>
    <w:p w14:paraId="00DB8BFB" w14:textId="77777777" w:rsidR="00E42BFA" w:rsidRPr="00195029" w:rsidRDefault="006E6543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Vorgehen</w:t>
      </w:r>
      <w:r w:rsidR="00E42BFA" w:rsidRPr="00195029">
        <w:rPr>
          <w:b/>
        </w:rPr>
        <w:t>/Ablauf</w:t>
      </w:r>
    </w:p>
    <w:p w14:paraId="14768729" w14:textId="3175BC78" w:rsidR="004819C8" w:rsidRDefault="00CB6B17" w:rsidP="004819C8">
      <w:pPr>
        <w:ind w:left="360"/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Pr="00195029">
        <w:instrText xml:space="preserve"> FORMTEXT </w:instrText>
      </w:r>
      <w:r w:rsidRPr="00195029">
        <w:fldChar w:fldCharType="separate"/>
      </w:r>
      <w:r w:rsidR="004819C8">
        <w:t>6.1. Einrichtung (Lager)</w:t>
      </w:r>
    </w:p>
    <w:p w14:paraId="222BF0EF" w14:textId="77777777" w:rsidR="004819C8" w:rsidRDefault="004819C8" w:rsidP="004819C8">
      <w:pPr>
        <w:ind w:left="360"/>
      </w:pPr>
      <w:r>
        <w:t>Die Räume und Einrichtungen (Kühlschrank etc.) zur Lagerung von Heilmitteln müssen qualifiziert sein. Gemäss Positionspapier H008.01 der Kantonapotheker-Vereinigung Nordwestschweiz. Der Kühlschrank muss qualifiziert sein oder der DIN 58345 entsprechen. Die Qualifizierung muss periodisch (alle 1-2 Jahre wiederholt werden.</w:t>
      </w:r>
    </w:p>
    <w:p w14:paraId="0AC6CDC7" w14:textId="77777777" w:rsidR="004819C8" w:rsidRDefault="004819C8" w:rsidP="004819C8">
      <w:pPr>
        <w:ind w:left="360"/>
      </w:pPr>
      <w:r>
        <w:t>Das Medikamentenlager muss leicht zu reinigen (frei von Staub, Ungeziefer und Abfällen) und gut beleuchtet sein.</w:t>
      </w:r>
    </w:p>
    <w:p w14:paraId="07D113AD" w14:textId="77777777" w:rsidR="004819C8" w:rsidRDefault="004819C8" w:rsidP="004819C8">
      <w:pPr>
        <w:ind w:left="360"/>
      </w:pPr>
    </w:p>
    <w:p w14:paraId="7AEC9927" w14:textId="77777777" w:rsidR="004819C8" w:rsidRDefault="004819C8" w:rsidP="004819C8">
      <w:pPr>
        <w:ind w:left="360"/>
      </w:pPr>
      <w:r>
        <w:t xml:space="preserve">Die Betäubungsmittel werden immer separat in einem Tresor oder abgeschlossenen Kasten  gelagert. </w:t>
      </w:r>
    </w:p>
    <w:p w14:paraId="61BC6E0B" w14:textId="77777777" w:rsidR="004819C8" w:rsidRDefault="004819C8" w:rsidP="004819C8">
      <w:pPr>
        <w:ind w:left="360"/>
      </w:pPr>
    </w:p>
    <w:p w14:paraId="14D68606" w14:textId="77777777" w:rsidR="004819C8" w:rsidRDefault="004819C8" w:rsidP="004819C8">
      <w:pPr>
        <w:ind w:left="360"/>
      </w:pPr>
      <w:r>
        <w:t xml:space="preserve">Psychotrope Stoffe sind in der Apotheke an den Reitern gekennzeichnet. </w:t>
      </w:r>
    </w:p>
    <w:p w14:paraId="04E0487C" w14:textId="77777777" w:rsidR="004819C8" w:rsidRDefault="004819C8" w:rsidP="004819C8">
      <w:pPr>
        <w:ind w:left="360"/>
      </w:pPr>
    </w:p>
    <w:p w14:paraId="2B496848" w14:textId="77777777" w:rsidR="004819C8" w:rsidRDefault="004819C8" w:rsidP="004819C8">
      <w:pPr>
        <w:ind w:left="360"/>
      </w:pPr>
      <w:r>
        <w:t>Rezeptformulare werden in der Schublade oder im Tresor (ohne Zugriffsmöglichkeit für die Patienten) aufbewahrt.</w:t>
      </w:r>
    </w:p>
    <w:p w14:paraId="3A326494" w14:textId="77777777" w:rsidR="004819C8" w:rsidRDefault="004819C8" w:rsidP="004819C8">
      <w:pPr>
        <w:ind w:left="360"/>
      </w:pPr>
    </w:p>
    <w:p w14:paraId="3A49541D" w14:textId="09C1C3D3" w:rsidR="004819C8" w:rsidRDefault="004819C8" w:rsidP="004819C8">
      <w:pPr>
        <w:ind w:left="360"/>
      </w:pPr>
      <w:r>
        <w:t>6.2. Sicherheit</w:t>
      </w:r>
    </w:p>
    <w:p w14:paraId="2A2CA7EA" w14:textId="77777777" w:rsidR="004819C8" w:rsidRDefault="004819C8" w:rsidP="004819C8">
      <w:pPr>
        <w:ind w:left="360"/>
      </w:pPr>
      <w:r>
        <w:t>Die Medikamente müssen übersichtlich, getrennt von anderen Waren und bei korrekter Temperatur (i.d.R. 15-25 °C) gelagert werden (=&gt; regelmässige Temperaturkontrolle =&gt; abgelaufene Medikamente sind auszuordnen und separat zu lagern (vgl. SOP 009 Verfalldatenkontrolle) =&gt; siehe SOP 006 Temperaturkontrolle)</w:t>
      </w:r>
    </w:p>
    <w:p w14:paraId="0E328B83" w14:textId="77777777" w:rsidR="004819C8" w:rsidRDefault="004819C8" w:rsidP="004819C8">
      <w:pPr>
        <w:ind w:left="360"/>
      </w:pPr>
    </w:p>
    <w:p w14:paraId="441EC95A" w14:textId="77777777" w:rsidR="004819C8" w:rsidRDefault="004819C8" w:rsidP="004819C8">
      <w:pPr>
        <w:ind w:left="360"/>
      </w:pPr>
      <w:r>
        <w:t xml:space="preserve"> </w:t>
      </w:r>
    </w:p>
    <w:p w14:paraId="6C1F5457" w14:textId="77777777" w:rsidR="004819C8" w:rsidRDefault="004819C8" w:rsidP="004819C8">
      <w:pPr>
        <w:ind w:left="360"/>
      </w:pPr>
      <w:r>
        <w:t>Kühlschrankpflichtige Arzneimittel dürfen nicht zusammen mit Lebensmitteln gelagert werden. Heilmittelverordnung Kt. Zug § 17 (Detailhandelsgeschäfte bewahren Arzneimittel der Abgabekategorie A bis D getrennt von anderen Waren auf).</w:t>
      </w:r>
    </w:p>
    <w:p w14:paraId="0195CA58" w14:textId="5975BA3C" w:rsidR="00CB6B17" w:rsidRPr="00195029" w:rsidRDefault="00CB6B17" w:rsidP="00CB6B17">
      <w:pPr>
        <w:ind w:left="360"/>
      </w:pPr>
      <w:r w:rsidRPr="00195029">
        <w:fldChar w:fldCharType="end"/>
      </w:r>
      <w:bookmarkEnd w:id="18"/>
    </w:p>
    <w:p w14:paraId="6A804CBF" w14:textId="77777777" w:rsidR="00195029" w:rsidRPr="00195029" w:rsidRDefault="00195029" w:rsidP="00CB6B17">
      <w:pPr>
        <w:ind w:left="360"/>
      </w:pPr>
    </w:p>
    <w:p w14:paraId="570D247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lastRenderedPageBreak/>
        <w:t xml:space="preserve">Mitgeltende </w:t>
      </w:r>
      <w:r w:rsidR="006E6543">
        <w:rPr>
          <w:b/>
        </w:rPr>
        <w:t>Dokumente</w:t>
      </w:r>
    </w:p>
    <w:p w14:paraId="2E3D69F0" w14:textId="328B3361" w:rsidR="00CB6B17" w:rsidRPr="00195029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Pr="00195029">
        <w:instrText xml:space="preserve"> FORMTEXT </w:instrText>
      </w:r>
      <w:r w:rsidRPr="00195029">
        <w:fldChar w:fldCharType="separate"/>
      </w:r>
      <w:r w:rsidR="004819C8">
        <w:t>--</w:t>
      </w:r>
      <w:r w:rsidRPr="00195029">
        <w:fldChar w:fldCharType="end"/>
      </w:r>
      <w:bookmarkEnd w:id="19"/>
    </w:p>
    <w:p w14:paraId="0515DB35" w14:textId="77777777" w:rsidR="00195029" w:rsidRPr="00195029" w:rsidRDefault="00195029" w:rsidP="00CB6B17">
      <w:pPr>
        <w:ind w:left="360"/>
      </w:pPr>
    </w:p>
    <w:p w14:paraId="32872A84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0676CE84" w14:textId="43D76C59" w:rsidR="00CB6B17" w:rsidRPr="00195029" w:rsidRDefault="00CB6B17" w:rsidP="00CB6B17">
      <w:pPr>
        <w:ind w:left="360"/>
      </w:pPr>
      <w:r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Pr="00195029">
        <w:instrText xml:space="preserve"> FORMTEXT </w:instrText>
      </w:r>
      <w:r w:rsidRPr="00195029">
        <w:fldChar w:fldCharType="separate"/>
      </w:r>
      <w:r w:rsidR="001D545B">
        <w:rPr>
          <w:noProof/>
        </w:rPr>
        <w:t xml:space="preserve"> </w:t>
      </w:r>
      <w:r w:rsidRPr="00195029">
        <w:fldChar w:fldCharType="end"/>
      </w:r>
      <w:bookmarkEnd w:id="20"/>
      <w:r w:rsidR="004819C8">
        <w:fldChar w:fldCharType="begin">
          <w:ffData>
            <w:name w:val="Text47"/>
            <w:enabled/>
            <w:calcOnExit w:val="0"/>
            <w:textInput/>
          </w:ffData>
        </w:fldChar>
      </w:r>
      <w:bookmarkStart w:id="21" w:name="Text47"/>
      <w:r w:rsidR="004819C8">
        <w:instrText xml:space="preserve"> FORMTEXT </w:instrText>
      </w:r>
      <w:r w:rsidR="004819C8">
        <w:fldChar w:fldCharType="separate"/>
      </w:r>
      <w:r w:rsidR="004819C8">
        <w:rPr>
          <w:noProof/>
        </w:rPr>
        <w:t>--</w:t>
      </w:r>
      <w:r w:rsidR="004819C8">
        <w:fldChar w:fldCharType="end"/>
      </w:r>
      <w:bookmarkEnd w:id="21"/>
    </w:p>
    <w:p w14:paraId="16DD5926" w14:textId="77777777" w:rsidR="00195029" w:rsidRPr="00195029" w:rsidRDefault="00195029" w:rsidP="00CB6B17">
      <w:pPr>
        <w:ind w:left="360"/>
      </w:pPr>
    </w:p>
    <w:p w14:paraId="44B1CD50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741E4CFA" w14:textId="008C29F3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2" w:name="Text21"/>
      <w:r w:rsidRPr="00195029">
        <w:instrText xml:space="preserve"> FORMTEXT </w:instrText>
      </w:r>
      <w:r w:rsidRPr="00195029">
        <w:fldChar w:fldCharType="separate"/>
      </w:r>
      <w:r w:rsidR="004819C8" w:rsidRPr="004819C8">
        <w:t>Qualitätssicherungshandbuch (Original</w:t>
      </w:r>
      <w:r w:rsidRPr="00195029">
        <w:fldChar w:fldCharType="end"/>
      </w:r>
      <w:bookmarkEnd w:id="22"/>
    </w:p>
    <w:p w14:paraId="497C07A2" w14:textId="77777777" w:rsidR="00195029" w:rsidRPr="00195029" w:rsidRDefault="00195029" w:rsidP="00CB6B17">
      <w:pPr>
        <w:ind w:left="360"/>
      </w:pPr>
    </w:p>
    <w:p w14:paraId="363DB296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  <w:r w:rsidR="006E6543">
        <w:rPr>
          <w:b/>
        </w:rPr>
        <w:t>/Versionskontrollen/Revisionsverzeichnis (“Change Control“)</w:t>
      </w:r>
    </w:p>
    <w:p w14:paraId="77F8EB12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4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5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6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7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8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9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0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1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2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3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4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5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7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8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9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0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1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2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2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5C64DB4D" w:rsidR="006E6543" w:rsidRDefault="006E6543" w:rsidP="00CB1171">
    <w:pPr>
      <w:pStyle w:val="Fuzeile"/>
    </w:pPr>
    <w:r>
      <w:t>S</w:t>
    </w:r>
    <w:r w:rsidR="00D561C5">
      <w:t>OP 005</w:t>
    </w:r>
    <w:r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C82511">
      <w:rPr>
        <w:noProof/>
      </w:rPr>
      <w:t>1</w:t>
    </w:r>
    <w:r>
      <w:fldChar w:fldCharType="end"/>
    </w:r>
    <w:r>
      <w:t xml:space="preserve"> von </w:t>
    </w:r>
    <w:fldSimple w:instr=" NUMPAGES ">
      <w:r w:rsidR="00C82511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1D545B"/>
    <w:rsid w:val="00357C85"/>
    <w:rsid w:val="00441D06"/>
    <w:rsid w:val="004819C8"/>
    <w:rsid w:val="005E70EB"/>
    <w:rsid w:val="006E6543"/>
    <w:rsid w:val="00C21A25"/>
    <w:rsid w:val="00C82511"/>
    <w:rsid w:val="00CB1171"/>
    <w:rsid w:val="00CB6B17"/>
    <w:rsid w:val="00D561C5"/>
    <w:rsid w:val="00E42BFA"/>
    <w:rsid w:val="00E43627"/>
    <w:rsid w:val="00E60D63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43863A-8283-5B42-8DF8-57CB2494E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2384</Characters>
  <Application>Microsoft Macintosh Word</Application>
  <DocSecurity>0</DocSecurity>
  <Lines>19</Lines>
  <Paragraphs>5</Paragraphs>
  <ScaleCrop>false</ScaleCrop>
  <Company>Onko-Hämatologisches Zentrum Zug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4</cp:revision>
  <dcterms:created xsi:type="dcterms:W3CDTF">2015-03-21T13:26:00Z</dcterms:created>
  <dcterms:modified xsi:type="dcterms:W3CDTF">2015-03-22T22:08:00Z</dcterms:modified>
</cp:coreProperties>
</file>